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17</w:t>
      </w:r>
      <w:r w:rsidR="00ED7F5F" w:rsidRPr="00ED7F5F">
        <w:rPr>
          <w:rFonts w:ascii="Arial" w:hAnsi="Arial" w:cs="Arial"/>
        </w:rPr>
        <w:t>.01.2019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(2</w:t>
      </w:r>
      <w:r w:rsidR="00ED7F5F" w:rsidRPr="00ED7F5F">
        <w:rPr>
          <w:rFonts w:ascii="Arial" w:hAnsi="Arial" w:cs="Arial"/>
        </w:rPr>
        <w:t>)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. </w:t>
      </w:r>
      <w:r w:rsidR="00C9559B">
        <w:rPr>
          <w:rFonts w:ascii="Arial" w:hAnsi="Arial" w:cs="Arial"/>
        </w:rPr>
        <w:t>Orhan İRHAN (Raportör)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C9559B" w:rsidRPr="00ED7F5F" w:rsidRDefault="00143012" w:rsidP="00C9559B">
      <w:pPr>
        <w:pStyle w:val="ListeParagraf"/>
        <w:numPr>
          <w:ilvl w:val="0"/>
          <w:numId w:val="1"/>
        </w:numPr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Doç.Dr</w:t>
      </w:r>
      <w:proofErr w:type="spellEnd"/>
      <w:r>
        <w:rPr>
          <w:rFonts w:ascii="Arial" w:hAnsi="Arial" w:cs="Arial"/>
          <w:sz w:val="22"/>
          <w:szCs w:val="22"/>
        </w:rPr>
        <w:t xml:space="preserve">. Abdullah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AKAT’ın</w:t>
      </w:r>
      <w:proofErr w:type="spellEnd"/>
      <w:r>
        <w:rPr>
          <w:rFonts w:ascii="Arial" w:hAnsi="Arial" w:cs="Arial"/>
          <w:sz w:val="22"/>
          <w:szCs w:val="22"/>
        </w:rPr>
        <w:t xml:space="preserve">  Almanya</w:t>
      </w:r>
      <w:proofErr w:type="gramEnd"/>
      <w:r>
        <w:rPr>
          <w:rFonts w:ascii="Arial" w:hAnsi="Arial" w:cs="Arial"/>
          <w:sz w:val="22"/>
          <w:szCs w:val="22"/>
        </w:rPr>
        <w:t xml:space="preserve">/Berlin’de </w:t>
      </w:r>
      <w:r w:rsidR="00C177F9">
        <w:rPr>
          <w:rFonts w:ascii="Arial" w:hAnsi="Arial" w:cs="Arial"/>
          <w:sz w:val="22"/>
          <w:szCs w:val="22"/>
        </w:rPr>
        <w:t>görevlendirilmesi</w:t>
      </w:r>
      <w:r>
        <w:rPr>
          <w:rFonts w:ascii="Arial" w:hAnsi="Arial" w:cs="Arial"/>
          <w:sz w:val="22"/>
          <w:szCs w:val="22"/>
        </w:rPr>
        <w:t xml:space="preserve"> konusunun görüşülmesi. </w:t>
      </w:r>
    </w:p>
    <w:p w:rsidR="00C9559B" w:rsidRPr="00ED7F5F" w:rsidRDefault="00C9559B" w:rsidP="00C9559B">
      <w:pPr>
        <w:pStyle w:val="ListeParagraf"/>
        <w:numPr>
          <w:ilvl w:val="0"/>
          <w:numId w:val="1"/>
        </w:numPr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Gelen evrak.</w:t>
      </w:r>
    </w:p>
    <w:p w:rsidR="00C9559B" w:rsidRPr="00ED7F5F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ED7F5F" w:rsidRDefault="00C9559B" w:rsidP="00C9559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ED7F5F">
        <w:rPr>
          <w:rFonts w:ascii="Arial" w:hAnsi="Arial" w:cs="Arial"/>
          <w:sz w:val="22"/>
          <w:szCs w:val="22"/>
        </w:rPr>
        <w:t>Doç.Dr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ED7F5F">
        <w:rPr>
          <w:rFonts w:ascii="Arial" w:hAnsi="Arial" w:cs="Arial"/>
          <w:sz w:val="22"/>
          <w:szCs w:val="22"/>
        </w:rPr>
        <w:t>AKAT’ın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143012">
        <w:rPr>
          <w:rFonts w:ascii="Arial" w:hAnsi="Arial" w:cs="Arial"/>
          <w:sz w:val="22"/>
          <w:szCs w:val="22"/>
        </w:rPr>
        <w:t xml:space="preserve"> saat 10</w:t>
      </w:r>
      <w:r w:rsidRPr="00ED7F5F">
        <w:rPr>
          <w:rFonts w:ascii="Arial" w:hAnsi="Arial" w:cs="Arial"/>
          <w:sz w:val="22"/>
          <w:szCs w:val="22"/>
        </w:rPr>
        <w:t xml:space="preserve">,00’de başladı. Gündem maddelerinin görüşülmesine geçildi. </w:t>
      </w:r>
    </w:p>
    <w:p w:rsidR="00C9559B" w:rsidRPr="00ED7F5F" w:rsidRDefault="00C9559B" w:rsidP="00C9559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77410D" w:rsidRPr="005D5D25" w:rsidRDefault="00C177F9" w:rsidP="005D5D25">
      <w:pPr>
        <w:pStyle w:val="ListeParagraf"/>
        <w:spacing w:after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proofErr w:type="spellStart"/>
      <w:r w:rsidRPr="00C177F9">
        <w:rPr>
          <w:rFonts w:ascii="Arial" w:hAnsi="Arial" w:cs="Arial"/>
          <w:sz w:val="22"/>
          <w:szCs w:val="22"/>
        </w:rPr>
        <w:t>Konsenva</w:t>
      </w:r>
      <w:r>
        <w:rPr>
          <w:rFonts w:ascii="Arial" w:hAnsi="Arial" w:cs="Arial"/>
          <w:sz w:val="22"/>
          <w:szCs w:val="22"/>
        </w:rPr>
        <w:t>tuarımız</w:t>
      </w:r>
      <w:proofErr w:type="spellEnd"/>
      <w:r>
        <w:rPr>
          <w:rFonts w:ascii="Arial" w:hAnsi="Arial" w:cs="Arial"/>
          <w:sz w:val="22"/>
          <w:szCs w:val="22"/>
        </w:rPr>
        <w:t xml:space="preserve"> öğretim üyel</w:t>
      </w:r>
      <w:r w:rsidRPr="00C177F9">
        <w:rPr>
          <w:rFonts w:ascii="Arial" w:hAnsi="Arial" w:cs="Arial"/>
          <w:sz w:val="22"/>
          <w:szCs w:val="22"/>
        </w:rPr>
        <w:t xml:space="preserve">erinden </w:t>
      </w:r>
      <w:proofErr w:type="spellStart"/>
      <w:r w:rsidRPr="00C177F9">
        <w:rPr>
          <w:rFonts w:ascii="Arial" w:hAnsi="Arial" w:cs="Arial"/>
          <w:sz w:val="22"/>
          <w:szCs w:val="22"/>
        </w:rPr>
        <w:t>Doç.Dr</w:t>
      </w:r>
      <w:proofErr w:type="spellEnd"/>
      <w:r w:rsidRPr="00C177F9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C177F9">
        <w:rPr>
          <w:rFonts w:ascii="Arial" w:hAnsi="Arial" w:cs="Arial"/>
          <w:sz w:val="22"/>
          <w:szCs w:val="22"/>
        </w:rPr>
        <w:t>AKAT’ın</w:t>
      </w:r>
      <w:proofErr w:type="spellEnd"/>
      <w:r w:rsidRPr="00C177F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Berlin Fonograf Arşivinde </w:t>
      </w:r>
      <w:proofErr w:type="spellStart"/>
      <w:r>
        <w:rPr>
          <w:rFonts w:ascii="Arial" w:hAnsi="Arial" w:cs="Arial"/>
          <w:sz w:val="22"/>
          <w:szCs w:val="22"/>
        </w:rPr>
        <w:t>tonmaister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Albrecht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Wiedmann</w:t>
      </w:r>
      <w:proofErr w:type="spellEnd"/>
      <w:r>
        <w:rPr>
          <w:rFonts w:ascii="Arial" w:hAnsi="Arial" w:cs="Arial"/>
          <w:sz w:val="22"/>
          <w:szCs w:val="22"/>
        </w:rPr>
        <w:t xml:space="preserve"> ile </w:t>
      </w:r>
      <w:proofErr w:type="gramStart"/>
      <w:r>
        <w:rPr>
          <w:rFonts w:ascii="Arial" w:hAnsi="Arial" w:cs="Arial"/>
          <w:sz w:val="22"/>
          <w:szCs w:val="22"/>
        </w:rPr>
        <w:t>birlikte  çalışmalarda</w:t>
      </w:r>
      <w:proofErr w:type="gramEnd"/>
      <w:r>
        <w:rPr>
          <w:rFonts w:ascii="Arial" w:hAnsi="Arial" w:cs="Arial"/>
          <w:sz w:val="22"/>
          <w:szCs w:val="22"/>
        </w:rPr>
        <w:t xml:space="preserve"> bulunmak üzere 26 Ocak – 03 Şubat 2019* tarihleri arasında Almanya/Berlin’de görevlendirilmesi isteğine ilişkin 16.01.2019 tarihli dilekçesi. Konuya ilişkin Afyon Kocatepe Üniversitesi Devlet Konservatuarı müdürlüğünün </w:t>
      </w:r>
      <w:proofErr w:type="gramStart"/>
      <w:r>
        <w:rPr>
          <w:rFonts w:ascii="Arial" w:hAnsi="Arial" w:cs="Arial"/>
          <w:sz w:val="22"/>
          <w:szCs w:val="22"/>
        </w:rPr>
        <w:t>6</w:t>
      </w:r>
      <w:r w:rsidR="000B7BB1">
        <w:rPr>
          <w:rFonts w:ascii="Arial" w:hAnsi="Arial" w:cs="Arial"/>
          <w:sz w:val="22"/>
          <w:szCs w:val="22"/>
        </w:rPr>
        <w:t>4473906</w:t>
      </w:r>
      <w:proofErr w:type="gramEnd"/>
      <w:r w:rsidR="000B7BB1">
        <w:rPr>
          <w:rFonts w:ascii="Arial" w:hAnsi="Arial" w:cs="Arial"/>
          <w:sz w:val="22"/>
          <w:szCs w:val="22"/>
        </w:rPr>
        <w:t>-929-E sayılı yazısı ile Berlin Fonograf Arşivinin</w:t>
      </w:r>
      <w:r w:rsidR="005D5D25">
        <w:rPr>
          <w:rFonts w:ascii="Arial" w:hAnsi="Arial" w:cs="Arial"/>
          <w:sz w:val="22"/>
          <w:szCs w:val="22"/>
        </w:rPr>
        <w:t xml:space="preserve"> davet yazısı ve ekleri okundu, konu görüşüldü.</w:t>
      </w:r>
    </w:p>
    <w:p w:rsidR="00C9559B" w:rsidRDefault="0077410D" w:rsidP="00763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D25">
        <w:rPr>
          <w:rFonts w:ascii="Arial" w:hAnsi="Arial" w:cs="Arial"/>
        </w:rPr>
        <w:t xml:space="preserve"> Afyon Kocatepe Üniversitesi Devlet </w:t>
      </w:r>
      <w:proofErr w:type="spellStart"/>
      <w:r w:rsidR="005D5D25">
        <w:rPr>
          <w:rFonts w:ascii="Arial" w:hAnsi="Arial" w:cs="Arial"/>
        </w:rPr>
        <w:t>Konservatuvarı</w:t>
      </w:r>
      <w:proofErr w:type="spellEnd"/>
      <w:r w:rsidR="005D5D25">
        <w:rPr>
          <w:rFonts w:ascii="Arial" w:hAnsi="Arial" w:cs="Arial"/>
        </w:rPr>
        <w:t xml:space="preserve"> İbrahim ALİMOĞLU Müzik Müzesi  envanterinde bulunan </w:t>
      </w:r>
      <w:r w:rsidR="006F48B9">
        <w:rPr>
          <w:rFonts w:ascii="Arial" w:hAnsi="Arial" w:cs="Arial"/>
        </w:rPr>
        <w:t>Tamburi</w:t>
      </w:r>
      <w:r w:rsidR="005D5D25">
        <w:rPr>
          <w:rFonts w:ascii="Arial" w:hAnsi="Arial" w:cs="Arial"/>
        </w:rPr>
        <w:t xml:space="preserve"> Cemil Bey tarafından kaydedilmiş 22 adet bal mumu silindir (kovan) ses kaydının dijital ortama aktarılabilmesi için Berlin Fonograf Arşivi’nde </w:t>
      </w:r>
      <w:proofErr w:type="spellStart"/>
      <w:r w:rsidR="005D5D25">
        <w:rPr>
          <w:rFonts w:ascii="Arial" w:hAnsi="Arial" w:cs="Arial"/>
        </w:rPr>
        <w:t>tonmaister</w:t>
      </w:r>
      <w:proofErr w:type="spellEnd"/>
      <w:r w:rsidR="005D5D25">
        <w:rPr>
          <w:rFonts w:ascii="Arial" w:hAnsi="Arial" w:cs="Arial"/>
        </w:rPr>
        <w:t xml:space="preserve"> </w:t>
      </w:r>
      <w:proofErr w:type="spellStart"/>
      <w:r w:rsidR="005D5D25">
        <w:rPr>
          <w:rFonts w:ascii="Arial" w:hAnsi="Arial" w:cs="Arial"/>
        </w:rPr>
        <w:t>Albrech</w:t>
      </w:r>
      <w:proofErr w:type="spellEnd"/>
      <w:r w:rsidR="005D5D25">
        <w:rPr>
          <w:rFonts w:ascii="Arial" w:hAnsi="Arial" w:cs="Arial"/>
        </w:rPr>
        <w:t xml:space="preserve"> </w:t>
      </w:r>
      <w:proofErr w:type="spellStart"/>
      <w:r w:rsidR="005D5D25">
        <w:rPr>
          <w:rFonts w:ascii="Arial" w:hAnsi="Arial" w:cs="Arial"/>
        </w:rPr>
        <w:t>Wiedmann</w:t>
      </w:r>
      <w:proofErr w:type="spellEnd"/>
      <w:r w:rsidR="005D5D25">
        <w:rPr>
          <w:rFonts w:ascii="Arial" w:hAnsi="Arial" w:cs="Arial"/>
        </w:rPr>
        <w:t xml:space="preserve"> ile birlikte çalışmalarda bulunmak üzere;</w:t>
      </w:r>
      <w:r w:rsidR="00880EB1">
        <w:rPr>
          <w:rFonts w:ascii="Arial" w:hAnsi="Arial" w:cs="Arial"/>
        </w:rPr>
        <w:t xml:space="preserve"> 2547 Sayı</w:t>
      </w:r>
      <w:r w:rsidR="00EA45CF">
        <w:rPr>
          <w:rFonts w:ascii="Arial" w:hAnsi="Arial" w:cs="Arial"/>
        </w:rPr>
        <w:t xml:space="preserve">lı Yükseköğretim Kanununun 39.maddesi uyarınca aylıklı, yolluksuz ve gündeliksiz olarak 26 Ocak – 03 </w:t>
      </w:r>
      <w:r w:rsidR="00880EB1">
        <w:rPr>
          <w:rFonts w:ascii="Arial" w:hAnsi="Arial" w:cs="Arial"/>
        </w:rPr>
        <w:t>Şubat 2019</w:t>
      </w:r>
      <w:r w:rsidR="00EA45CF">
        <w:rPr>
          <w:rFonts w:ascii="Arial" w:hAnsi="Arial" w:cs="Arial"/>
        </w:rPr>
        <w:t xml:space="preserve"> tarihleri arasında Almanya/Berlin’de görevlendirilmesinin uygun görüldüğüne,</w:t>
      </w:r>
      <w:r w:rsidR="005D5D25">
        <w:rPr>
          <w:rFonts w:ascii="Arial" w:hAnsi="Arial" w:cs="Arial"/>
        </w:rPr>
        <w:t xml:space="preserve">  </w:t>
      </w:r>
      <w:r w:rsidR="007635E3">
        <w:rPr>
          <w:rFonts w:ascii="Arial" w:hAnsi="Arial" w:cs="Arial"/>
        </w:rPr>
        <w:t xml:space="preserve"> Rektörlük Makamına arzına oybirliği ile karar verildi.  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</w:p>
    <w:p w:rsidR="00DF5487" w:rsidRDefault="00DF5487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</w:t>
      </w:r>
      <w:r w:rsidR="00ED7F5F">
        <w:rPr>
          <w:rFonts w:ascii="Arial" w:hAnsi="Arial" w:cs="Arial"/>
        </w:rPr>
        <w:t>ç.Dr</w:t>
      </w:r>
      <w:proofErr w:type="spellEnd"/>
      <w:r w:rsidR="00ED7F5F">
        <w:rPr>
          <w:rFonts w:ascii="Arial" w:hAnsi="Arial" w:cs="Arial"/>
        </w:rPr>
        <w:t xml:space="preserve">. Abdullah </w:t>
      </w:r>
      <w:proofErr w:type="gramStart"/>
      <w:r w:rsidR="00ED7F5F">
        <w:rPr>
          <w:rFonts w:ascii="Arial" w:hAnsi="Arial" w:cs="Arial"/>
        </w:rPr>
        <w:t xml:space="preserve">AKAT        </w:t>
      </w:r>
      <w:proofErr w:type="spellStart"/>
      <w:r w:rsidR="00ED7F5F">
        <w:rPr>
          <w:rFonts w:ascii="Arial" w:hAnsi="Arial" w:cs="Arial"/>
        </w:rPr>
        <w:t>Doç.Dr</w:t>
      </w:r>
      <w:proofErr w:type="spellEnd"/>
      <w:proofErr w:type="gramEnd"/>
      <w:r w:rsidR="00ED7F5F">
        <w:rPr>
          <w:rFonts w:ascii="Arial" w:hAnsi="Arial" w:cs="Arial"/>
        </w:rPr>
        <w:t xml:space="preserve">. F.Merve EKEN KÜÇÜKAKSOY       </w:t>
      </w:r>
      <w:proofErr w:type="spellStart"/>
      <w:r w:rsidR="00ED7F5F">
        <w:rPr>
          <w:rFonts w:ascii="Arial" w:hAnsi="Arial" w:cs="Arial"/>
        </w:rPr>
        <w:t>Doç.</w:t>
      </w:r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</w:t>
      </w:r>
    </w:p>
    <w:p w:rsidR="00C9559B" w:rsidRDefault="00ED7F5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559B">
        <w:rPr>
          <w:rFonts w:ascii="Arial" w:hAnsi="Arial" w:cs="Arial"/>
        </w:rPr>
        <w:t xml:space="preserve">(Başkan)                          </w:t>
      </w:r>
      <w:r>
        <w:rPr>
          <w:rFonts w:ascii="Arial" w:hAnsi="Arial" w:cs="Arial"/>
        </w:rPr>
        <w:t xml:space="preserve">                 </w:t>
      </w:r>
      <w:r w:rsidR="00C9559B">
        <w:rPr>
          <w:rFonts w:ascii="Arial" w:hAnsi="Arial" w:cs="Arial"/>
        </w:rPr>
        <w:t>(Üye)</w:t>
      </w:r>
      <w:r>
        <w:rPr>
          <w:rFonts w:ascii="Arial" w:hAnsi="Arial" w:cs="Arial"/>
        </w:rPr>
        <w:t xml:space="preserve">                                                  </w:t>
      </w:r>
      <w:r w:rsidRPr="00ED7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59B">
        <w:rPr>
          <w:rFonts w:ascii="Arial" w:hAnsi="Arial" w:cs="Arial"/>
        </w:rPr>
        <w:t xml:space="preserve">Doç. Ayşegül ERGENE </w:t>
      </w:r>
      <w:r>
        <w:rPr>
          <w:rFonts w:ascii="Arial" w:hAnsi="Arial" w:cs="Arial"/>
        </w:rPr>
        <w:t xml:space="preserve">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Kon.Sek. Orhan İRHAN </w:t>
      </w:r>
    </w:p>
    <w:p w:rsidR="005B7F96" w:rsidRPr="00DF5487" w:rsidRDefault="00ED7F5F" w:rsidP="00DF5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(Üye)                                               (Üye)             </w:t>
      </w:r>
      <w:r w:rsidR="00DF5487">
        <w:rPr>
          <w:rFonts w:ascii="Arial" w:hAnsi="Arial" w:cs="Arial"/>
        </w:rPr>
        <w:t xml:space="preserve">                      (Raportör</w:t>
      </w:r>
    </w:p>
    <w:sectPr w:rsidR="005B7F96" w:rsidRPr="00DF5487" w:rsidSect="00DF54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B7BB1"/>
    <w:rsid w:val="000E2FC2"/>
    <w:rsid w:val="00143012"/>
    <w:rsid w:val="001C4D86"/>
    <w:rsid w:val="002F428E"/>
    <w:rsid w:val="005B7F96"/>
    <w:rsid w:val="005D5D25"/>
    <w:rsid w:val="006F48B9"/>
    <w:rsid w:val="007635E3"/>
    <w:rsid w:val="0077410D"/>
    <w:rsid w:val="00880EB1"/>
    <w:rsid w:val="00A3055A"/>
    <w:rsid w:val="00C177F9"/>
    <w:rsid w:val="00C5092C"/>
    <w:rsid w:val="00C9559B"/>
    <w:rsid w:val="00DF5487"/>
    <w:rsid w:val="00E8794D"/>
    <w:rsid w:val="00EA45CF"/>
    <w:rsid w:val="00ED7F5F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15</cp:revision>
  <cp:lastPrinted>2019-01-17T07:55:00Z</cp:lastPrinted>
  <dcterms:created xsi:type="dcterms:W3CDTF">2019-01-03T07:59:00Z</dcterms:created>
  <dcterms:modified xsi:type="dcterms:W3CDTF">2019-01-17T07:56:00Z</dcterms:modified>
</cp:coreProperties>
</file>